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58282" w14:textId="77777777" w:rsidR="00861CBE" w:rsidRDefault="00861CBE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421"/>
        <w:gridCol w:w="6648"/>
        <w:gridCol w:w="1119"/>
      </w:tblGrid>
      <w:tr w:rsidR="00861CBE" w14:paraId="6F1605C8" w14:textId="77777777">
        <w:tc>
          <w:tcPr>
            <w:tcW w:w="2421" w:type="dxa"/>
            <w:vAlign w:val="center"/>
          </w:tcPr>
          <w:p w14:paraId="12CC79CA" w14:textId="77777777" w:rsidR="00861CBE" w:rsidRDefault="000E4447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403F9E0C" wp14:editId="639F102B">
                  <wp:extent cx="1203122" cy="519530"/>
                  <wp:effectExtent l="0" t="0" r="0" b="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625" cy="520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8" w:type="dxa"/>
            <w:vAlign w:val="center"/>
          </w:tcPr>
          <w:p w14:paraId="4968F593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LICENCIATURA EN GASTRONOMÍA</w:t>
            </w:r>
          </w:p>
          <w:p w14:paraId="5AA1F546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124B555A" w14:textId="77777777" w:rsidR="00861CBE" w:rsidRDefault="000E4447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  <w:lang w:val="es-ES"/>
              </w:rPr>
              <w:drawing>
                <wp:inline distT="0" distB="0" distL="114300" distR="114300" wp14:anchorId="683C2B58" wp14:editId="6757B41F">
                  <wp:extent cx="573405" cy="489585"/>
                  <wp:effectExtent l="0" t="0" r="0" b="0"/>
                  <wp:docPr id="3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E8AA50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0ADAA531" w14:textId="77777777" w:rsidR="00861CBE" w:rsidRDefault="000E4447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INGENIERÍA DE MENÚ</w:t>
      </w:r>
    </w:p>
    <w:p w14:paraId="01001262" w14:textId="77777777" w:rsidR="00861CBE" w:rsidRDefault="00861CBE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861CBE" w14:paraId="67BA1857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7ACDFB4F" w14:textId="77777777" w:rsidR="00861CBE" w:rsidRDefault="000E4447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</w:tcPr>
          <w:p w14:paraId="4B2F115E" w14:textId="542BB802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 cocina mexicana e internacional representativa, herramientas financieras y de administración estratégica y la normatividad aplicable para fortalecer al sector gastronómico y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contribuir al desarrollo económico de la zona.</w:t>
            </w:r>
          </w:p>
        </w:tc>
      </w:tr>
      <w:tr w:rsidR="00861CBE" w14:paraId="378107F9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6944AF99" w14:textId="77777777" w:rsidR="00861CBE" w:rsidRDefault="000E4447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14:paraId="0B11734D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Octavo</w:t>
            </w:r>
          </w:p>
        </w:tc>
      </w:tr>
      <w:tr w:rsidR="00861CBE" w14:paraId="60F7E360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6C1B9B5E" w14:textId="77777777" w:rsidR="00861CBE" w:rsidRDefault="000E4447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14:paraId="7A246306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</w:t>
            </w:r>
          </w:p>
        </w:tc>
      </w:tr>
      <w:tr w:rsidR="00861CBE" w14:paraId="65DE98A0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20DAC001" w14:textId="77777777" w:rsidR="00861CBE" w:rsidRDefault="000E4447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</w:tcPr>
          <w:p w14:paraId="0304AFF2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861CBE" w14:paraId="66260E60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2792176F" w14:textId="77777777" w:rsidR="00861CBE" w:rsidRDefault="000E4447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14:paraId="2A99B79F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861CBE" w14:paraId="513CAFA4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5D025AE1" w14:textId="77777777" w:rsidR="00861CBE" w:rsidRDefault="000E4447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14:paraId="3E655A0E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bookmarkStart w:id="0" w:name="_GoBack"/>
            <w:bookmarkEnd w:id="0"/>
          </w:p>
        </w:tc>
      </w:tr>
      <w:tr w:rsidR="00861CBE" w14:paraId="302D693A" w14:textId="77777777">
        <w:trPr>
          <w:trHeight w:val="400"/>
          <w:jc w:val="center"/>
        </w:trPr>
        <w:tc>
          <w:tcPr>
            <w:tcW w:w="3937" w:type="dxa"/>
            <w:shd w:val="clear" w:color="auto" w:fill="D9D9D9"/>
          </w:tcPr>
          <w:p w14:paraId="202AF747" w14:textId="77777777" w:rsidR="00861CBE" w:rsidRDefault="000E4447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14:paraId="2B5D2A53" w14:textId="4082FCDA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una propuesta de posicionamiento de un establecimiento de alimentos y bebidas a través de herramientas de ingeniería de menú, análisis de la rentabilidad y popularidad, así como de estrategias de posicionamiento para contribuir a la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rentabilidad y competitividad de un concepto gastronómico.</w:t>
            </w:r>
          </w:p>
        </w:tc>
      </w:tr>
    </w:tbl>
    <w:p w14:paraId="592A9CF4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52D41009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2C78097B" w14:textId="77777777" w:rsidR="00861CBE" w:rsidRDefault="00861CBE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861CBE" w14:paraId="6F5DCC61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14106FDB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14:paraId="559FD290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861CBE" w14:paraId="2601EF9D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7C769EEB" w14:textId="77777777" w:rsidR="00861CBE" w:rsidRDefault="00861CBE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6DBB9CF9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5181E32F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7EF55D1C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861CBE" w14:paraId="6399B32D" w14:textId="77777777">
        <w:trPr>
          <w:jc w:val="center"/>
        </w:trPr>
        <w:tc>
          <w:tcPr>
            <w:tcW w:w="6212" w:type="dxa"/>
          </w:tcPr>
          <w:p w14:paraId="33521801" w14:textId="77777777" w:rsidR="00861CBE" w:rsidRDefault="000E4447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Diseño de carta </w:t>
            </w:r>
          </w:p>
        </w:tc>
        <w:tc>
          <w:tcPr>
            <w:tcW w:w="1128" w:type="dxa"/>
          </w:tcPr>
          <w:p w14:paraId="6F6F9A27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211" w:type="dxa"/>
          </w:tcPr>
          <w:p w14:paraId="2779C86D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521" w:type="dxa"/>
          </w:tcPr>
          <w:p w14:paraId="060AB3A0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61CBE" w14:paraId="6E5E485A" w14:textId="77777777">
        <w:trPr>
          <w:jc w:val="center"/>
        </w:trPr>
        <w:tc>
          <w:tcPr>
            <w:tcW w:w="6212" w:type="dxa"/>
          </w:tcPr>
          <w:p w14:paraId="1A7BAC14" w14:textId="77777777" w:rsidR="00861CBE" w:rsidRDefault="000E4447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Rentabilidad y popularidad platillos</w:t>
            </w:r>
          </w:p>
        </w:tc>
        <w:tc>
          <w:tcPr>
            <w:tcW w:w="1128" w:type="dxa"/>
          </w:tcPr>
          <w:p w14:paraId="15852FDE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211" w:type="dxa"/>
          </w:tcPr>
          <w:p w14:paraId="318A1EC2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521" w:type="dxa"/>
          </w:tcPr>
          <w:p w14:paraId="1ACABA6B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61CBE" w14:paraId="0C55914B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320A885A" w14:textId="77777777" w:rsidR="00861CBE" w:rsidRDefault="000E4447">
            <w:pPr>
              <w:pStyle w:val="Normal1"/>
              <w:ind w:left="49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591DAEA6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36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62C1FADB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24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46C19A9F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  <w:tr w:rsidR="00861CBE" w14:paraId="3A35E372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49B3A151" w14:textId="77777777" w:rsidR="00861CBE" w:rsidRDefault="00861CBE">
            <w:pPr>
              <w:pStyle w:val="Normal1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B408DAD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7D2E1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3B1E1F2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406360C9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INGENIERÍA DE MENÚ</w:t>
      </w:r>
    </w:p>
    <w:p w14:paraId="3F84C6BA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63C8A0E4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22D12412" w14:textId="77777777" w:rsidR="00861CBE" w:rsidRDefault="00861CBE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861CBE" w14:paraId="0B770952" w14:textId="77777777">
        <w:tc>
          <w:tcPr>
            <w:tcW w:w="2942" w:type="dxa"/>
            <w:vAlign w:val="center"/>
          </w:tcPr>
          <w:p w14:paraId="4C6186D4" w14:textId="1C95284C" w:rsidR="00861CBE" w:rsidRDefault="000E4447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586C19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vAlign w:val="center"/>
          </w:tcPr>
          <w:p w14:paraId="547E470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I. Diseño de carta</w:t>
            </w:r>
          </w:p>
        </w:tc>
      </w:tr>
      <w:tr w:rsidR="00861CBE" w14:paraId="783B8BDB" w14:textId="77777777">
        <w:tc>
          <w:tcPr>
            <w:tcW w:w="2942" w:type="dxa"/>
            <w:vAlign w:val="center"/>
          </w:tcPr>
          <w:p w14:paraId="70AD5059" w14:textId="77777777" w:rsidR="00861CBE" w:rsidRDefault="000E4447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43F06410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861CBE" w14:paraId="6A5BC083" w14:textId="77777777">
        <w:tc>
          <w:tcPr>
            <w:tcW w:w="2942" w:type="dxa"/>
            <w:vAlign w:val="center"/>
          </w:tcPr>
          <w:p w14:paraId="1F714CCB" w14:textId="77777777" w:rsidR="00861CBE" w:rsidRDefault="000E4447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589BC184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861CBE" w14:paraId="2832C23B" w14:textId="77777777">
        <w:tc>
          <w:tcPr>
            <w:tcW w:w="2942" w:type="dxa"/>
            <w:vAlign w:val="center"/>
          </w:tcPr>
          <w:p w14:paraId="5CF56071" w14:textId="77777777" w:rsidR="00861CBE" w:rsidRDefault="000E4447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4C81BCBF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61CBE" w14:paraId="0C21DDA0" w14:textId="77777777">
        <w:tc>
          <w:tcPr>
            <w:tcW w:w="2942" w:type="dxa"/>
            <w:vAlign w:val="center"/>
          </w:tcPr>
          <w:p w14:paraId="3E5218EA" w14:textId="77777777" w:rsidR="00861CBE" w:rsidRDefault="000E4447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6E92ADC9" w14:textId="0A7D464C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propondrá los elementos de diseño de cartas de alimentos y bebidas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para representar la identidad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un concepto gastronómico.</w:t>
            </w:r>
          </w:p>
        </w:tc>
      </w:tr>
    </w:tbl>
    <w:p w14:paraId="0A40024B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54A4AF71" w14:textId="77777777" w:rsidR="00861CBE" w:rsidRDefault="00861CBE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2819"/>
        <w:gridCol w:w="2674"/>
        <w:gridCol w:w="2904"/>
      </w:tblGrid>
      <w:tr w:rsidR="00861CBE" w14:paraId="7B19353F" w14:textId="77777777">
        <w:trPr>
          <w:trHeight w:val="720"/>
        </w:trPr>
        <w:tc>
          <w:tcPr>
            <w:tcW w:w="1715" w:type="dxa"/>
            <w:shd w:val="clear" w:color="auto" w:fill="D9D9D9"/>
            <w:vAlign w:val="center"/>
          </w:tcPr>
          <w:p w14:paraId="4CEB64BB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shd w:val="clear" w:color="auto" w:fill="D9D9D9"/>
            <w:vAlign w:val="center"/>
          </w:tcPr>
          <w:p w14:paraId="7D843C3C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shd w:val="clear" w:color="auto" w:fill="D9D9D9"/>
            <w:vAlign w:val="center"/>
          </w:tcPr>
          <w:p w14:paraId="5507D5FD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28A91F0E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61CBE" w14:paraId="2A0448F0" w14:textId="77777777">
        <w:trPr>
          <w:trHeight w:val="720"/>
        </w:trPr>
        <w:tc>
          <w:tcPr>
            <w:tcW w:w="1715" w:type="dxa"/>
          </w:tcPr>
          <w:p w14:paraId="111CB7F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Concepto gastronómico y elementos de la carta</w:t>
            </w:r>
          </w:p>
        </w:tc>
        <w:tc>
          <w:tcPr>
            <w:tcW w:w="2819" w:type="dxa"/>
          </w:tcPr>
          <w:p w14:paraId="15C9240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ingeniería de menú.</w:t>
            </w:r>
          </w:p>
          <w:p w14:paraId="60777F46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35A87C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término de concepto gastronómico.</w:t>
            </w:r>
          </w:p>
          <w:p w14:paraId="2316E376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020F25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los elementos y estructura de una carta de alimentos y bebidas.</w:t>
            </w:r>
          </w:p>
          <w:p w14:paraId="4AFEEB72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309B5273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51B6DE0B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F7124C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629D163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3F6A756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7227C5F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7AE1853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8C17B8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71ABF7E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D5326C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</w:tc>
      </w:tr>
      <w:tr w:rsidR="00861CBE" w14:paraId="70CA646B" w14:textId="77777777">
        <w:trPr>
          <w:trHeight w:val="720"/>
        </w:trPr>
        <w:tc>
          <w:tcPr>
            <w:tcW w:w="1715" w:type="dxa"/>
          </w:tcPr>
          <w:p w14:paraId="016ED72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Elementos del diseño de la carta de alimentos y bebidas</w:t>
            </w:r>
          </w:p>
          <w:p w14:paraId="14410DAC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19" w:type="dxa"/>
          </w:tcPr>
          <w:p w14:paraId="1EB647CB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elementos básicos del diseño de una carta de alimentos y bebidas:</w:t>
            </w:r>
          </w:p>
          <w:p w14:paraId="51ED0096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0C3C67C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efectos del color en el diseño de una carta</w:t>
            </w:r>
          </w:p>
          <w:p w14:paraId="0466010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materiales de la carta </w:t>
            </w:r>
            <w:proofErr w:type="gramStart"/>
            <w:r>
              <w:rPr>
                <w:rFonts w:ascii="Arial" w:eastAsia="Arial" w:hAnsi="Arial" w:cs="Arial"/>
              </w:rPr>
              <w:t>de acuerdo a</w:t>
            </w:r>
            <w:proofErr w:type="gramEnd"/>
            <w:r>
              <w:rPr>
                <w:rFonts w:ascii="Arial" w:eastAsia="Arial" w:hAnsi="Arial" w:cs="Arial"/>
              </w:rPr>
              <w:t xml:space="preserve"> la operatividad:</w:t>
            </w:r>
            <w:r>
              <w:rPr>
                <w:rFonts w:ascii="Arial" w:eastAsia="Arial" w:hAnsi="Arial" w:cs="Arial"/>
              </w:rPr>
              <w:br/>
              <w:t>- impresos</w:t>
            </w:r>
          </w:p>
          <w:p w14:paraId="58424B2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tapa y contratapa</w:t>
            </w:r>
          </w:p>
          <w:p w14:paraId="024ACAD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tipografías y ubicación de textos en la carta</w:t>
            </w:r>
            <w:r>
              <w:rPr>
                <w:rFonts w:ascii="Arial" w:eastAsia="Arial" w:hAnsi="Arial" w:cs="Arial"/>
              </w:rPr>
              <w:br/>
              <w:t>- medios electrónicos</w:t>
            </w:r>
          </w:p>
          <w:p w14:paraId="0A53D374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CE3B19B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 estructura </w:t>
            </w:r>
            <w:r>
              <w:rPr>
                <w:rFonts w:ascii="Arial" w:eastAsia="Arial" w:hAnsi="Arial" w:cs="Arial"/>
              </w:rPr>
              <w:lastRenderedPageBreak/>
              <w:t>de redacción de una carta de alimentos y bebidas:</w:t>
            </w:r>
          </w:p>
          <w:p w14:paraId="56215513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redacción de títulos</w:t>
            </w:r>
          </w:p>
          <w:p w14:paraId="57C9994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 de platillos</w:t>
            </w:r>
          </w:p>
          <w:p w14:paraId="6C0A681F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6496EF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normatividad aplicable.</w:t>
            </w:r>
          </w:p>
          <w:p w14:paraId="2A32BD64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77987FF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Redactar títulos y descripciones de platillos en cartas de alimentos y bebidas.</w:t>
            </w:r>
          </w:p>
          <w:p w14:paraId="307304DF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78EB18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Proponer cartas de alimentos y bebidas acordes a las características de los conceptos gastronómicos.</w:t>
            </w:r>
          </w:p>
        </w:tc>
        <w:tc>
          <w:tcPr>
            <w:tcW w:w="2904" w:type="dxa"/>
          </w:tcPr>
          <w:p w14:paraId="483CA18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590E18C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CD873F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6E67C83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34391F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244A66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5EB06AD3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30FEFD5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4149C08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56BF7A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5A0877C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11E7799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7830521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</w:tbl>
    <w:p w14:paraId="1F7B46E6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575B99EE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INGENIERÍA DE MENÚ</w:t>
      </w:r>
    </w:p>
    <w:p w14:paraId="702D1806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0CFF92D9" w14:textId="77777777" w:rsidR="00861CBE" w:rsidRDefault="000E4447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43B13B44" w14:textId="77777777" w:rsidR="00861CBE" w:rsidRDefault="00861CBE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861CBE" w14:paraId="200A30FA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3B6E88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0C0E2D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88CC15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61CBE" w14:paraId="3992AEA4" w14:textId="77777777">
        <w:trPr>
          <w:trHeight w:val="1018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972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proyecto propondrá los elementos de diseño de una carta de alimentos y bebidas que integre:</w:t>
            </w:r>
          </w:p>
          <w:p w14:paraId="6B846CB6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24B6F23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color </w:t>
            </w:r>
          </w:p>
          <w:p w14:paraId="32F376A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tipografías y ubicación de textos en la carta</w:t>
            </w:r>
          </w:p>
          <w:p w14:paraId="411B651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Materiales de la carta </w:t>
            </w:r>
            <w:proofErr w:type="gramStart"/>
            <w:r>
              <w:rPr>
                <w:rFonts w:ascii="Arial" w:eastAsia="Arial" w:hAnsi="Arial" w:cs="Arial"/>
              </w:rPr>
              <w:t>de acuerdo a</w:t>
            </w:r>
            <w:proofErr w:type="gramEnd"/>
            <w:r>
              <w:rPr>
                <w:rFonts w:ascii="Arial" w:eastAsia="Arial" w:hAnsi="Arial" w:cs="Arial"/>
              </w:rPr>
              <w:t xml:space="preserve"> la operatividad y normatividad:</w:t>
            </w:r>
          </w:p>
          <w:p w14:paraId="53030D2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Tapa y contratapa</w:t>
            </w:r>
            <w:r>
              <w:rPr>
                <w:rFonts w:ascii="Arial" w:eastAsia="Arial" w:hAnsi="Arial" w:cs="Arial"/>
              </w:rPr>
              <w:br/>
              <w:t>- Impresos</w:t>
            </w:r>
            <w:r>
              <w:rPr>
                <w:rFonts w:ascii="Arial" w:eastAsia="Arial" w:hAnsi="Arial" w:cs="Arial"/>
              </w:rPr>
              <w:br/>
              <w:t>- Medios electrónicos</w:t>
            </w:r>
          </w:p>
          <w:p w14:paraId="371DA36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 de los platillos de la carta</w:t>
            </w:r>
          </w:p>
          <w:p w14:paraId="0711C23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Justificación de cada uno de los elementos considerando el concepto gastronómico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557D9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el término de concepto gastronómico e ingeniería de menú</w:t>
            </w:r>
          </w:p>
          <w:p w14:paraId="1DC0FFFA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1028CAA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los elementos y estructura de la carta de alimentos y bebidas</w:t>
            </w:r>
          </w:p>
          <w:p w14:paraId="07F412D0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9825F60" w14:textId="7A4FC2A2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los elementos del diseño y redacción de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 carta de alimentos y bebidas con relación al concepto gastronómico.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91A6FD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43C00BD4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4B428F43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537ED455" w14:textId="77777777" w:rsidR="00861CBE" w:rsidRDefault="00861CBE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43A4964C" w14:textId="77777777" w:rsidR="00861CBE" w:rsidRDefault="00861CBE">
      <w:pPr>
        <w:pStyle w:val="Normal1"/>
      </w:pPr>
    </w:p>
    <w:p w14:paraId="1C26BE26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INGENIERÍA DE MENÚ</w:t>
      </w:r>
    </w:p>
    <w:p w14:paraId="155977CC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2455853C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7FE50424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4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205"/>
        <w:gridCol w:w="5206"/>
      </w:tblGrid>
      <w:tr w:rsidR="00861CBE" w14:paraId="3995ABE8" w14:textId="77777777">
        <w:trPr>
          <w:trHeight w:val="560"/>
        </w:trPr>
        <w:tc>
          <w:tcPr>
            <w:tcW w:w="52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DCE5DF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86B5B2E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61CBE" w14:paraId="470C60C4" w14:textId="77777777">
        <w:trPr>
          <w:trHeight w:val="8480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C5F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58E750A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14:paraId="3D0EBC5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</w:tc>
        <w:tc>
          <w:tcPr>
            <w:tcW w:w="5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B1D2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3779738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4952A5B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02AD226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40E91945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497B4348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18D10B7B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861CBE" w14:paraId="7186E70F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26B23DDC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1EFBE209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401B4731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61CBE" w14:paraId="4D491619" w14:textId="77777777">
        <w:trPr>
          <w:trHeight w:val="720"/>
        </w:trPr>
        <w:tc>
          <w:tcPr>
            <w:tcW w:w="3318" w:type="dxa"/>
          </w:tcPr>
          <w:p w14:paraId="5F5B167F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X</w:t>
            </w:r>
          </w:p>
        </w:tc>
        <w:tc>
          <w:tcPr>
            <w:tcW w:w="3750" w:type="dxa"/>
          </w:tcPr>
          <w:p w14:paraId="447ADD47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14:paraId="3887D026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07E1A430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76647683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INGENIERÍA DE MENÚ</w:t>
      </w:r>
    </w:p>
    <w:p w14:paraId="07237ED2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77C5023F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5BF4216C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861CBE" w14:paraId="2EA974AD" w14:textId="77777777">
        <w:tc>
          <w:tcPr>
            <w:tcW w:w="2942" w:type="dxa"/>
            <w:vAlign w:val="center"/>
          </w:tcPr>
          <w:p w14:paraId="3FB313DC" w14:textId="28FA3EF7" w:rsidR="00861CBE" w:rsidRDefault="000E4447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586C19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vAlign w:val="center"/>
          </w:tcPr>
          <w:p w14:paraId="540DC0C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Rentabilidad y popularidad platillos</w:t>
            </w:r>
          </w:p>
        </w:tc>
      </w:tr>
      <w:tr w:rsidR="00861CBE" w14:paraId="4BF89F61" w14:textId="77777777">
        <w:tc>
          <w:tcPr>
            <w:tcW w:w="2942" w:type="dxa"/>
            <w:vAlign w:val="center"/>
          </w:tcPr>
          <w:p w14:paraId="35EDD748" w14:textId="77777777" w:rsidR="00861CBE" w:rsidRDefault="000E4447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0068B51C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861CBE" w14:paraId="7949B057" w14:textId="77777777">
        <w:tc>
          <w:tcPr>
            <w:tcW w:w="2942" w:type="dxa"/>
            <w:vAlign w:val="center"/>
          </w:tcPr>
          <w:p w14:paraId="1C072C86" w14:textId="77777777" w:rsidR="00861CBE" w:rsidRDefault="000E4447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5A43E233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861CBE" w14:paraId="508AA610" w14:textId="77777777">
        <w:tc>
          <w:tcPr>
            <w:tcW w:w="2942" w:type="dxa"/>
            <w:vAlign w:val="center"/>
          </w:tcPr>
          <w:p w14:paraId="1AFEF670" w14:textId="77777777" w:rsidR="00861CBE" w:rsidRDefault="000E4447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4240F1D7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861CBE" w14:paraId="47D72997" w14:textId="77777777">
        <w:tc>
          <w:tcPr>
            <w:tcW w:w="2942" w:type="dxa"/>
            <w:vAlign w:val="center"/>
          </w:tcPr>
          <w:p w14:paraId="72118F4C" w14:textId="77777777" w:rsidR="00861CBE" w:rsidRDefault="000E4447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26B34E7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propondrá estrategias de posicionamiento para la rentabilidad de un concepto gastronómico.</w:t>
            </w:r>
          </w:p>
        </w:tc>
      </w:tr>
    </w:tbl>
    <w:p w14:paraId="24635C53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12D9A729" w14:textId="77777777" w:rsidR="00861CBE" w:rsidRDefault="00861CBE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2765"/>
        <w:gridCol w:w="2621"/>
        <w:gridCol w:w="2851"/>
      </w:tblGrid>
      <w:tr w:rsidR="00861CBE" w14:paraId="641C39AD" w14:textId="77777777">
        <w:trPr>
          <w:trHeight w:val="720"/>
        </w:trPr>
        <w:tc>
          <w:tcPr>
            <w:tcW w:w="1875" w:type="dxa"/>
            <w:shd w:val="clear" w:color="auto" w:fill="D9D9D9"/>
            <w:vAlign w:val="center"/>
          </w:tcPr>
          <w:p w14:paraId="42EE7C8D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65" w:type="dxa"/>
            <w:shd w:val="clear" w:color="auto" w:fill="D9D9D9"/>
            <w:vAlign w:val="center"/>
          </w:tcPr>
          <w:p w14:paraId="522D10F4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21" w:type="dxa"/>
            <w:shd w:val="clear" w:color="auto" w:fill="D9D9D9"/>
            <w:vAlign w:val="center"/>
          </w:tcPr>
          <w:p w14:paraId="25F0316A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51" w:type="dxa"/>
            <w:shd w:val="clear" w:color="auto" w:fill="D9D9D9"/>
            <w:vAlign w:val="center"/>
          </w:tcPr>
          <w:p w14:paraId="0AA48202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61CBE" w14:paraId="315D3AFC" w14:textId="77777777">
        <w:trPr>
          <w:trHeight w:val="720"/>
        </w:trPr>
        <w:tc>
          <w:tcPr>
            <w:tcW w:w="1875" w:type="dxa"/>
          </w:tcPr>
          <w:p w14:paraId="29DD8F7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Rentabilidad y popularidad del platillo</w:t>
            </w:r>
          </w:p>
        </w:tc>
        <w:tc>
          <w:tcPr>
            <w:tcW w:w="2765" w:type="dxa"/>
          </w:tcPr>
          <w:p w14:paraId="33D5BE7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conceptos:</w:t>
            </w:r>
          </w:p>
          <w:p w14:paraId="29F8CD33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-Rentabilidad de alimentos y bebidas</w:t>
            </w:r>
          </w:p>
          <w:p w14:paraId="48E4DB9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-Popularidad de alimentos y bebidas</w:t>
            </w:r>
          </w:p>
          <w:p w14:paraId="0EC832CE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151B63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proceso de determinación de costo de receta.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Reconocer precio de venta.</w:t>
            </w:r>
            <w:r>
              <w:rPr>
                <w:rFonts w:ascii="Arial" w:eastAsia="Arial" w:hAnsi="Arial" w:cs="Arial"/>
              </w:rPr>
              <w:br/>
            </w:r>
          </w:p>
          <w:p w14:paraId="26C9453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punto de equilibrio</w:t>
            </w:r>
          </w:p>
          <w:p w14:paraId="1270F68C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12AF08BE" w14:textId="118B0700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 matriz Boston </w:t>
            </w:r>
            <w:proofErr w:type="spellStart"/>
            <w:r>
              <w:rPr>
                <w:rFonts w:ascii="Arial" w:eastAsia="Arial" w:hAnsi="Arial" w:cs="Arial"/>
              </w:rPr>
              <w:t>Consulting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Group</w:t>
            </w:r>
            <w:proofErr w:type="spellEnd"/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(BCG).</w:t>
            </w:r>
          </w:p>
          <w:p w14:paraId="5FEF171F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21" w:type="dxa"/>
          </w:tcPr>
          <w:p w14:paraId="7256DFA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la popularidad de platillos de establecimientos de alimentos y bebidas.</w:t>
            </w:r>
          </w:p>
          <w:p w14:paraId="09CE9F8D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6CB993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la rentabilidad de platillos de establecimientos de alimentos y bebidas.</w:t>
            </w:r>
          </w:p>
          <w:p w14:paraId="5BC0FD1C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15BB153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el posicionamiento de alimentos y bebidas utilizando la matriz BCG</w:t>
            </w:r>
          </w:p>
        </w:tc>
        <w:tc>
          <w:tcPr>
            <w:tcW w:w="2851" w:type="dxa"/>
          </w:tcPr>
          <w:p w14:paraId="452A4E2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0305003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71E613D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2944BD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2E2D758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2103A04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327A50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2F28EA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E5679D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68D5EF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7881CBC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2673702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35A2608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861CBE" w14:paraId="2695F6C9" w14:textId="77777777">
        <w:trPr>
          <w:trHeight w:val="720"/>
        </w:trPr>
        <w:tc>
          <w:tcPr>
            <w:tcW w:w="1875" w:type="dxa"/>
          </w:tcPr>
          <w:p w14:paraId="60ACB4A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Estrategias de posicionamiento del establecimiento </w:t>
            </w:r>
            <w:r>
              <w:rPr>
                <w:rFonts w:ascii="Arial" w:eastAsia="Arial" w:hAnsi="Arial" w:cs="Arial"/>
              </w:rPr>
              <w:lastRenderedPageBreak/>
              <w:t>de alimentos y bebidas</w:t>
            </w:r>
          </w:p>
        </w:tc>
        <w:tc>
          <w:tcPr>
            <w:tcW w:w="2765" w:type="dxa"/>
          </w:tcPr>
          <w:p w14:paraId="5C9A719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Reconocer la mezcla de mercadotecnia.</w:t>
            </w:r>
          </w:p>
          <w:p w14:paraId="2C044CF4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C08EEBA" w14:textId="7317D1B5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el concepto de </w:t>
            </w:r>
            <w:r>
              <w:rPr>
                <w:rFonts w:ascii="Arial" w:eastAsia="Arial" w:hAnsi="Arial" w:cs="Arial"/>
              </w:rPr>
              <w:lastRenderedPageBreak/>
              <w:t>estrategias de posicionamiento,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sus tipos y aplicaciones:</w:t>
            </w:r>
          </w:p>
          <w:p w14:paraId="3DBB375A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247531B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-Estrategia de penetración de mercado</w:t>
            </w:r>
          </w:p>
          <w:p w14:paraId="154C23B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-Estrategia de desarrollo de producto</w:t>
            </w:r>
          </w:p>
          <w:p w14:paraId="2503662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-Estrategia de desarrollo de mercado</w:t>
            </w:r>
          </w:p>
          <w:p w14:paraId="0E726F8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-Estrategia de diversificación de mercado</w:t>
            </w:r>
          </w:p>
          <w:p w14:paraId="572DA94B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21" w:type="dxa"/>
          </w:tcPr>
          <w:p w14:paraId="0DC489E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Propondrá estrategias de posicionamiento de establecimientos de alimentos y bebidas en </w:t>
            </w:r>
            <w:r>
              <w:rPr>
                <w:rFonts w:ascii="Arial" w:eastAsia="Arial" w:hAnsi="Arial" w:cs="Arial"/>
              </w:rPr>
              <w:lastRenderedPageBreak/>
              <w:t>mercados.</w:t>
            </w:r>
          </w:p>
        </w:tc>
        <w:tc>
          <w:tcPr>
            <w:tcW w:w="2851" w:type="dxa"/>
          </w:tcPr>
          <w:p w14:paraId="47EA11D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Analítico</w:t>
            </w:r>
          </w:p>
          <w:p w14:paraId="79BC540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8F07D5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D05428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5DD7142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Ordenado</w:t>
            </w:r>
          </w:p>
          <w:p w14:paraId="1F2D22D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19D6F1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2FBA891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228F2E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17FB0AF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14E176E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289B8AC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7228E99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</w:tbl>
    <w:p w14:paraId="62294805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64BCE133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INGENIERÍA DE MENÚ</w:t>
      </w:r>
    </w:p>
    <w:p w14:paraId="3D184542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6725C5BF" w14:textId="77777777" w:rsidR="00861CBE" w:rsidRDefault="000E4447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2F20293F" w14:textId="77777777" w:rsidR="00861CBE" w:rsidRDefault="00861CBE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861CBE" w14:paraId="09F928B0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DB2F33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AEA526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0272C1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61CBE" w14:paraId="1ACFE42A" w14:textId="77777777">
        <w:trPr>
          <w:trHeight w:val="106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A1D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proyecto de establecimiento de alimentos y bebidas elaborará un reporte que incluya:</w:t>
            </w:r>
          </w:p>
          <w:p w14:paraId="6540380E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BB367B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-Descripción del caso práctico</w:t>
            </w:r>
          </w:p>
          <w:p w14:paraId="5C9E061B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55D301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-Rentabilidad y popularidad </w:t>
            </w:r>
          </w:p>
          <w:p w14:paraId="530BE7D5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0AC9B6A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-Estrategias de desarrollo </w:t>
            </w:r>
          </w:p>
          <w:p w14:paraId="77715AE4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2B8D37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-Justificación de las estrategias seleccionadas</w:t>
            </w:r>
          </w:p>
          <w:p w14:paraId="17945E36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1EEEE0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Conclusiones</w:t>
            </w:r>
          </w:p>
          <w:p w14:paraId="362E1CB2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0F9B3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el concepto de rentabilidad y popularidad.</w:t>
            </w:r>
          </w:p>
          <w:p w14:paraId="4BC1D8C1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6A54D29" w14:textId="4DACD834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el estado de resultados y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punto de equilibrio</w:t>
            </w:r>
          </w:p>
          <w:p w14:paraId="6E8E110F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B314D4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3.Comprender la elaboración de la matriz BCG</w:t>
            </w:r>
          </w:p>
          <w:p w14:paraId="0D6DAA88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333D6C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la mezcla de mercadotecnia</w:t>
            </w:r>
          </w:p>
          <w:p w14:paraId="36C48DE7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2D84B46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Comprender las estrategias de desarrollo </w:t>
            </w:r>
          </w:p>
          <w:p w14:paraId="570AADCF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BAD3D6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4D5D9953" w14:textId="77777777" w:rsidR="00861CBE" w:rsidRDefault="000E444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3470DF06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6928B2C2" w14:textId="77777777" w:rsidR="00861CBE" w:rsidRDefault="00861CBE">
      <w:pPr>
        <w:pStyle w:val="Normal1"/>
      </w:pPr>
    </w:p>
    <w:p w14:paraId="595EA48D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INGENIERÍA DE MENÚ</w:t>
      </w:r>
    </w:p>
    <w:p w14:paraId="1EDB9A87" w14:textId="77777777" w:rsidR="00861CBE" w:rsidRDefault="00861CBE">
      <w:pPr>
        <w:pStyle w:val="Normal1"/>
        <w:rPr>
          <w:rFonts w:ascii="Arial" w:eastAsia="Arial" w:hAnsi="Arial" w:cs="Arial"/>
        </w:rPr>
      </w:pPr>
    </w:p>
    <w:p w14:paraId="69C3F6B2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1DDBF9B6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3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156"/>
        <w:gridCol w:w="5156"/>
      </w:tblGrid>
      <w:tr w:rsidR="00861CBE" w14:paraId="3DAD2381" w14:textId="77777777">
        <w:trPr>
          <w:trHeight w:val="560"/>
        </w:trPr>
        <w:tc>
          <w:tcPr>
            <w:tcW w:w="51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0775F0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8444238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61CBE" w14:paraId="549201C8" w14:textId="77777777">
        <w:trPr>
          <w:trHeight w:val="7480"/>
        </w:trPr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D87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Equipos colaborativo</w:t>
            </w:r>
            <w:proofErr w:type="gramEnd"/>
          </w:p>
          <w:p w14:paraId="177732F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14:paraId="52EA948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</w:tc>
        <w:tc>
          <w:tcPr>
            <w:tcW w:w="5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51E43B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3CAD5A5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616F8A3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0F15DB7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005B386A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468FFD6B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1CF9D395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b"/>
        <w:tblW w:w="104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17"/>
        <w:gridCol w:w="3860"/>
        <w:gridCol w:w="3134"/>
      </w:tblGrid>
      <w:tr w:rsidR="00861CBE" w14:paraId="5C2E54F5" w14:textId="77777777">
        <w:trPr>
          <w:trHeight w:val="600"/>
        </w:trPr>
        <w:tc>
          <w:tcPr>
            <w:tcW w:w="3417" w:type="dxa"/>
            <w:shd w:val="clear" w:color="auto" w:fill="D9D9D9"/>
            <w:vAlign w:val="center"/>
          </w:tcPr>
          <w:p w14:paraId="3736B799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860" w:type="dxa"/>
            <w:shd w:val="clear" w:color="auto" w:fill="D9D9D9"/>
            <w:vAlign w:val="center"/>
          </w:tcPr>
          <w:p w14:paraId="492E3276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134" w:type="dxa"/>
            <w:shd w:val="clear" w:color="auto" w:fill="D9D9D9"/>
            <w:vAlign w:val="center"/>
          </w:tcPr>
          <w:p w14:paraId="0C52B675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61CBE" w14:paraId="112D23A3" w14:textId="77777777">
        <w:trPr>
          <w:trHeight w:val="780"/>
        </w:trPr>
        <w:tc>
          <w:tcPr>
            <w:tcW w:w="3417" w:type="dxa"/>
          </w:tcPr>
          <w:p w14:paraId="787E2C84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860" w:type="dxa"/>
          </w:tcPr>
          <w:p w14:paraId="1B7ECB47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134" w:type="dxa"/>
          </w:tcPr>
          <w:p w14:paraId="6A491811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0BBCE76E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690717D0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INGENIERÍA DE MENÚ</w:t>
      </w:r>
    </w:p>
    <w:p w14:paraId="502970E3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5498"/>
        </w:tabs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ab/>
      </w:r>
    </w:p>
    <w:p w14:paraId="60DC84A3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06D948B2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c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861CBE" w14:paraId="5B5957C7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C68238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7E88F7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861CBE" w14:paraId="73E5D20F" w14:textId="77777777">
        <w:trPr>
          <w:trHeight w:val="868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9444A" w14:textId="59A9CA4A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</w:t>
            </w:r>
            <w:r>
              <w:t xml:space="preserve"> </w:t>
            </w:r>
            <w:r>
              <w:rPr>
                <w:rFonts w:ascii="Arial" w:eastAsia="Arial" w:hAnsi="Arial" w:cs="Arial"/>
              </w:rPr>
              <w:t>propuesta gastronómica</w:t>
            </w:r>
            <w:r>
              <w:t xml:space="preserve"> </w:t>
            </w:r>
            <w:r>
              <w:rPr>
                <w:rFonts w:ascii="Arial" w:eastAsia="Arial" w:hAnsi="Arial" w:cs="Arial"/>
              </w:rPr>
              <w:t>considerando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diagnóstico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sobre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potencial gastronómico de la zona, los tipos de cocinas, la ingeniería de menús de alimentos y bebidas, así como la normatividad aplicable, para satisfacer las necesidades de mercado y promover la cultura gastronómica.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0D79F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que integre lo siguiente:</w:t>
            </w:r>
          </w:p>
          <w:p w14:paraId="2E0BC8BA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1520479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Datos generales</w:t>
            </w:r>
          </w:p>
          <w:p w14:paraId="12661770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719DD90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Concepto gastronómico: infraestructura, mobiliario, ambientes: música, decoración, temática, materiales, iluminación, colorimetría, equipos mayores, menores y complementario.</w:t>
            </w:r>
          </w:p>
          <w:p w14:paraId="4F9C14B2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1D2D631" w14:textId="76373D06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Justificación de las tendencias y corrientes gastronómicas seleccionadas</w:t>
            </w:r>
          </w:p>
          <w:p w14:paraId="006FF45D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1FE501A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7453D7C0" w14:textId="1A4CA49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Ingeniería de menús de alimentos y bebidas de cocina mexicana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tradicional y cocina internacional:</w:t>
            </w:r>
          </w:p>
          <w:p w14:paraId="4F88D20A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EEEBC0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tiempos: entradas, sopas, platos fuertes, postres.</w:t>
            </w:r>
          </w:p>
          <w:p w14:paraId="37B10036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1C61E805" w14:textId="5122C2F3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tipo de alimentos: aves, carnes, pescados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mariscos.</w:t>
            </w:r>
          </w:p>
          <w:p w14:paraId="730EB778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16A1648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técnicas: grasos y no grasos</w:t>
            </w:r>
          </w:p>
          <w:p w14:paraId="4899E169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269619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Coctelera y vinos</w:t>
            </w:r>
          </w:p>
          <w:p w14:paraId="2FD1E600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2271696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Recetas estándar del menú</w:t>
            </w:r>
          </w:p>
        </w:tc>
      </w:tr>
      <w:tr w:rsidR="00861CBE" w14:paraId="6A8149B2" w14:textId="77777777">
        <w:trPr>
          <w:trHeight w:val="1236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7F63" w14:textId="37E3BF5E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Desarrollar propuestas gastronómicas innovadoras de cocina mexicana tradicional e internacional</w:t>
            </w:r>
            <w:r>
              <w:t xml:space="preserve"> </w:t>
            </w:r>
            <w:r>
              <w:rPr>
                <w:rFonts w:ascii="Arial" w:eastAsia="Arial" w:hAnsi="Arial" w:cs="Arial"/>
              </w:rPr>
              <w:t>a través de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los métodos y técnicas culinarias de la cocina tradicional mexicana, cocina internacional representativa, protocolos de servicio, técnicas de montaje de platillos, técnicas de mixología y considerando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 normatividad de seguridad e higiene para contribuir al logro de las metas establecidas.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FBCF3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de cocina tradicional mexicana e internacional representativa que integre lo siguiente:</w:t>
            </w:r>
          </w:p>
          <w:p w14:paraId="794900B6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00AD4BD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*) Presentar los platillos y bebidas de la cocina tradicional mexicana: </w:t>
            </w:r>
          </w:p>
          <w:p w14:paraId="13443FF8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C56C90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686B4F99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77D9835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6E90638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3446A0BC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149127C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1FB01B8B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21D6EF3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7E3636BE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00DF086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0751B76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64F694E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62BC6CF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71AD9460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2B2213B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alimentos y bebidas a comensales y montaje.</w:t>
            </w:r>
          </w:p>
          <w:p w14:paraId="555C5D61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37727A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Presentar los platillos y bebidas de la alta cocina mexicana:</w:t>
            </w:r>
          </w:p>
          <w:p w14:paraId="1D39349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 innovadores:</w:t>
            </w:r>
          </w:p>
          <w:p w14:paraId="36A2850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Tendencia culinaria</w:t>
            </w:r>
          </w:p>
          <w:p w14:paraId="13D63C0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1CC9B44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0115080B" w14:textId="785DFBB2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Presentación: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BUFF, color, texturas, sabor, formas geométricas y temperatura.</w:t>
            </w:r>
          </w:p>
          <w:p w14:paraId="1EE24D1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6AB41C9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Tendencia</w:t>
            </w:r>
          </w:p>
          <w:p w14:paraId="1AB9726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5767D68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Sabor</w:t>
            </w:r>
          </w:p>
          <w:p w14:paraId="459CE5F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2F2ED2B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Presentación: color, texturas, garnituras y densidad.</w:t>
            </w:r>
          </w:p>
          <w:p w14:paraId="3256100B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bebidas, servicio de vino, servicio de alimentos a comensales y montaje.</w:t>
            </w:r>
          </w:p>
          <w:p w14:paraId="2AB248DE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BF32938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61CBE" w14:paraId="1322242E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1158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0A75B72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0F6C15A2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086ACF0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09A538CD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2280BA23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3F7183E4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00DD9DFE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02DCC8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75DCD7BF" w14:textId="0186F006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Presentar los platillos y bebidas</w:t>
            </w:r>
            <w:r w:rsidR="00586C1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representativos de la cocina internacional:</w:t>
            </w:r>
          </w:p>
          <w:p w14:paraId="344D9FB1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20F412F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4E8809A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53E85FC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14AE5F8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0092C364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195E798B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5869956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65954F78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2C1695D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797F64D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274CA97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430DB21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7F74F15E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445C900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vino, servicio de alimentos a comensales y montaje.</w:t>
            </w:r>
          </w:p>
          <w:p w14:paraId="2E0DE6CF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  <w:p w14:paraId="665C689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Lista de verificación de la normatividad en seguridad e higiene</w:t>
            </w:r>
          </w:p>
          <w:p w14:paraId="022651F0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FD2B0D6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p w14:paraId="70D6CE17" w14:textId="77777777" w:rsidR="00861CBE" w:rsidRDefault="000E4447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INGENIERÍA DE MENÚ</w:t>
      </w:r>
    </w:p>
    <w:p w14:paraId="7BAD4C13" w14:textId="77777777" w:rsidR="00861CBE" w:rsidRDefault="00861CBE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424C81B1" w14:textId="77777777" w:rsidR="00861CBE" w:rsidRDefault="000E4447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14:paraId="0C1848D5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8"/>
        <w:gridCol w:w="1048"/>
        <w:gridCol w:w="2744"/>
        <w:gridCol w:w="1569"/>
        <w:gridCol w:w="1244"/>
        <w:gridCol w:w="2133"/>
      </w:tblGrid>
      <w:tr w:rsidR="00861CBE" w14:paraId="6658AD5C" w14:textId="77777777">
        <w:trPr>
          <w:trHeight w:val="700"/>
        </w:trPr>
        <w:tc>
          <w:tcPr>
            <w:tcW w:w="1719" w:type="dxa"/>
            <w:shd w:val="clear" w:color="auto" w:fill="D9D9D9"/>
            <w:vAlign w:val="center"/>
          </w:tcPr>
          <w:p w14:paraId="1AAECB94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3EC4A915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44" w:type="dxa"/>
            <w:shd w:val="clear" w:color="auto" w:fill="D9D9D9"/>
            <w:vAlign w:val="center"/>
          </w:tcPr>
          <w:p w14:paraId="19976CF0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69" w:type="dxa"/>
            <w:shd w:val="clear" w:color="auto" w:fill="D9D9D9"/>
            <w:vAlign w:val="center"/>
          </w:tcPr>
          <w:p w14:paraId="613AF2A6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44" w:type="dxa"/>
            <w:shd w:val="clear" w:color="auto" w:fill="D9D9D9"/>
            <w:vAlign w:val="center"/>
          </w:tcPr>
          <w:p w14:paraId="2D7BC4BD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003758DC" w14:textId="77777777" w:rsidR="00861CBE" w:rsidRDefault="000E4447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861CBE" w14:paraId="73691A67" w14:textId="77777777">
        <w:tc>
          <w:tcPr>
            <w:tcW w:w="1719" w:type="dxa"/>
          </w:tcPr>
          <w:p w14:paraId="72FFA086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Jorge Lara </w:t>
            </w:r>
            <w:proofErr w:type="spellStart"/>
            <w:r>
              <w:rPr>
                <w:rFonts w:ascii="Arial" w:eastAsia="Arial" w:hAnsi="Arial" w:cs="Arial"/>
              </w:rPr>
              <w:t>Martinez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048" w:type="dxa"/>
          </w:tcPr>
          <w:p w14:paraId="53BE37C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744" w:type="dxa"/>
          </w:tcPr>
          <w:p w14:paraId="436FAEE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Técnicas Gerenciales para la administración de restaurantes </w:t>
            </w:r>
          </w:p>
          <w:p w14:paraId="2E94CDCC" w14:textId="77777777" w:rsidR="00861CBE" w:rsidRDefault="00861CBE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69" w:type="dxa"/>
          </w:tcPr>
          <w:p w14:paraId="1DA7DFB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Ciudad de </w:t>
            </w:r>
            <w:proofErr w:type="spellStart"/>
            <w:r>
              <w:rPr>
                <w:rFonts w:ascii="Arial" w:eastAsia="Arial" w:hAnsi="Arial" w:cs="Arial"/>
              </w:rPr>
              <w:t>Mexico</w:t>
            </w:r>
            <w:proofErr w:type="spellEnd"/>
          </w:p>
        </w:tc>
        <w:tc>
          <w:tcPr>
            <w:tcW w:w="1244" w:type="dxa"/>
          </w:tcPr>
          <w:p w14:paraId="4C3DD90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Mexico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33" w:type="dxa"/>
          </w:tcPr>
          <w:p w14:paraId="7BBAC25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Editorial Limusa </w:t>
            </w:r>
          </w:p>
          <w:p w14:paraId="46BD9E27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61CBE" w14:paraId="740050CF" w14:textId="77777777">
        <w:tc>
          <w:tcPr>
            <w:tcW w:w="1719" w:type="dxa"/>
          </w:tcPr>
          <w:p w14:paraId="2226D243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Carlos </w:t>
            </w:r>
            <w:proofErr w:type="spellStart"/>
            <w:r>
              <w:rPr>
                <w:rFonts w:ascii="Arial" w:eastAsia="Arial" w:hAnsi="Arial" w:cs="Arial"/>
              </w:rPr>
              <w:t>Flavian</w:t>
            </w:r>
            <w:proofErr w:type="spellEnd"/>
            <w:r>
              <w:rPr>
                <w:rFonts w:ascii="Arial" w:eastAsia="Arial" w:hAnsi="Arial" w:cs="Arial"/>
              </w:rPr>
              <w:t>, Carmina Fandos</w:t>
            </w:r>
          </w:p>
        </w:tc>
        <w:tc>
          <w:tcPr>
            <w:tcW w:w="1048" w:type="dxa"/>
          </w:tcPr>
          <w:p w14:paraId="465D1D1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744" w:type="dxa"/>
          </w:tcPr>
          <w:p w14:paraId="7D3209D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Turismo </w:t>
            </w:r>
            <w:proofErr w:type="spellStart"/>
            <w:r>
              <w:rPr>
                <w:rFonts w:ascii="Arial" w:eastAsia="Arial" w:hAnsi="Arial" w:cs="Arial"/>
                <w:i/>
              </w:rPr>
              <w:t>Gastronomico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. Estrategia de Marketing y Experiencias de Éxito </w:t>
            </w:r>
          </w:p>
        </w:tc>
        <w:tc>
          <w:tcPr>
            <w:tcW w:w="1569" w:type="dxa"/>
          </w:tcPr>
          <w:p w14:paraId="03B175E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Zaragoza</w:t>
            </w:r>
          </w:p>
        </w:tc>
        <w:tc>
          <w:tcPr>
            <w:tcW w:w="1244" w:type="dxa"/>
          </w:tcPr>
          <w:p w14:paraId="4A05A45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33" w:type="dxa"/>
          </w:tcPr>
          <w:p w14:paraId="557E93F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Prensa de la Universidad de Zaragoza </w:t>
            </w:r>
          </w:p>
        </w:tc>
      </w:tr>
      <w:tr w:rsidR="00861CBE" w14:paraId="691B5E29" w14:textId="77777777">
        <w:tc>
          <w:tcPr>
            <w:tcW w:w="1719" w:type="dxa"/>
          </w:tcPr>
          <w:p w14:paraId="4B2917B9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Carlos Durón García</w:t>
            </w:r>
          </w:p>
          <w:p w14:paraId="027FFE3C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048" w:type="dxa"/>
          </w:tcPr>
          <w:p w14:paraId="0348F81A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744" w:type="dxa"/>
          </w:tcPr>
          <w:p w14:paraId="2162A8A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Ingeniería de menú</w:t>
            </w:r>
          </w:p>
        </w:tc>
        <w:tc>
          <w:tcPr>
            <w:tcW w:w="1569" w:type="dxa"/>
          </w:tcPr>
          <w:p w14:paraId="60EE04A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44" w:type="dxa"/>
          </w:tcPr>
          <w:p w14:paraId="26347C7E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33" w:type="dxa"/>
          </w:tcPr>
          <w:p w14:paraId="4698A5BF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  <w:tr w:rsidR="00861CBE" w14:paraId="6ADF7BB4" w14:textId="77777777">
        <w:tc>
          <w:tcPr>
            <w:tcW w:w="1719" w:type="dxa"/>
          </w:tcPr>
          <w:p w14:paraId="59F83990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Wang </w:t>
            </w:r>
            <w:proofErr w:type="spellStart"/>
            <w:r>
              <w:rPr>
                <w:rFonts w:ascii="Arial" w:eastAsia="Arial" w:hAnsi="Arial" w:cs="Arial"/>
              </w:rPr>
              <w:t>Shaoquiang</w:t>
            </w:r>
            <w:proofErr w:type="spellEnd"/>
          </w:p>
        </w:tc>
        <w:tc>
          <w:tcPr>
            <w:tcW w:w="1048" w:type="dxa"/>
          </w:tcPr>
          <w:p w14:paraId="22C52E0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744" w:type="dxa"/>
          </w:tcPr>
          <w:p w14:paraId="01832E17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Eat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and </w:t>
            </w:r>
            <w:proofErr w:type="spellStart"/>
            <w:r>
              <w:rPr>
                <w:rFonts w:ascii="Arial" w:eastAsia="Arial" w:hAnsi="Arial" w:cs="Arial"/>
                <w:i/>
              </w:rPr>
              <w:t>Go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</w:p>
          <w:p w14:paraId="208BEBA5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69" w:type="dxa"/>
          </w:tcPr>
          <w:p w14:paraId="32DBD0C4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44" w:type="dxa"/>
          </w:tcPr>
          <w:p w14:paraId="35E4BA8B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EUA</w:t>
            </w:r>
          </w:p>
        </w:tc>
        <w:tc>
          <w:tcPr>
            <w:tcW w:w="2133" w:type="dxa"/>
          </w:tcPr>
          <w:p w14:paraId="22D545B2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Promopress</w:t>
            </w:r>
            <w:proofErr w:type="spellEnd"/>
          </w:p>
        </w:tc>
      </w:tr>
      <w:tr w:rsidR="00861CBE" w14:paraId="43CA9DDD" w14:textId="77777777">
        <w:trPr>
          <w:trHeight w:val="540"/>
        </w:trPr>
        <w:tc>
          <w:tcPr>
            <w:tcW w:w="1719" w:type="dxa"/>
          </w:tcPr>
          <w:p w14:paraId="1A999185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Jose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Maria</w:t>
            </w:r>
            <w:proofErr w:type="spellEnd"/>
            <w:r>
              <w:rPr>
                <w:rFonts w:ascii="Arial" w:eastAsia="Arial" w:hAnsi="Arial" w:cs="Arial"/>
              </w:rPr>
              <w:t xml:space="preserve"> Cubillo Pinilla </w:t>
            </w:r>
          </w:p>
        </w:tc>
        <w:tc>
          <w:tcPr>
            <w:tcW w:w="1048" w:type="dxa"/>
          </w:tcPr>
          <w:p w14:paraId="107048C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  <w:p w14:paraId="3EA59DC4" w14:textId="77777777" w:rsidR="00861CBE" w:rsidRDefault="00861CBE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744" w:type="dxa"/>
          </w:tcPr>
          <w:p w14:paraId="72A23201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Estrategia de Marketing Sectorial </w:t>
            </w:r>
          </w:p>
        </w:tc>
        <w:tc>
          <w:tcPr>
            <w:tcW w:w="1569" w:type="dxa"/>
          </w:tcPr>
          <w:p w14:paraId="53654D5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Sevilla </w:t>
            </w:r>
          </w:p>
        </w:tc>
        <w:tc>
          <w:tcPr>
            <w:tcW w:w="1244" w:type="dxa"/>
          </w:tcPr>
          <w:p w14:paraId="705501E8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España </w:t>
            </w:r>
          </w:p>
        </w:tc>
        <w:tc>
          <w:tcPr>
            <w:tcW w:w="2133" w:type="dxa"/>
          </w:tcPr>
          <w:p w14:paraId="0837126D" w14:textId="77777777" w:rsidR="00861CBE" w:rsidRDefault="000E444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ESIC</w:t>
            </w:r>
          </w:p>
        </w:tc>
      </w:tr>
    </w:tbl>
    <w:p w14:paraId="4F16FEF3" w14:textId="77777777" w:rsidR="00861CBE" w:rsidRDefault="00861CBE">
      <w:pPr>
        <w:pStyle w:val="Normal1"/>
        <w:jc w:val="center"/>
        <w:rPr>
          <w:rFonts w:ascii="Arial" w:eastAsia="Arial" w:hAnsi="Arial" w:cs="Arial"/>
        </w:rPr>
      </w:pPr>
    </w:p>
    <w:sectPr w:rsidR="00861C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91BEC" w14:textId="77777777" w:rsidR="007A1E38" w:rsidRDefault="007A1E38">
      <w:r>
        <w:separator/>
      </w:r>
    </w:p>
  </w:endnote>
  <w:endnote w:type="continuationSeparator" w:id="0">
    <w:p w14:paraId="2EEC9E78" w14:textId="77777777" w:rsidR="007A1E38" w:rsidRDefault="007A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5F9C3" w14:textId="77777777" w:rsidR="00070C3E" w:rsidRDefault="00070C3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14589" w14:textId="77777777" w:rsidR="00861CBE" w:rsidRDefault="00861CBE">
    <w:pPr>
      <w:pStyle w:val="Normal1"/>
    </w:pPr>
  </w:p>
  <w:tbl>
    <w:tblPr>
      <w:tblStyle w:val="ae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861CBE" w14:paraId="27C0E22A" w14:textId="77777777">
      <w:tc>
        <w:tcPr>
          <w:tcW w:w="1203" w:type="dxa"/>
          <w:vAlign w:val="center"/>
        </w:tcPr>
        <w:p w14:paraId="480584AB" w14:textId="77777777" w:rsidR="00861CBE" w:rsidRDefault="000E4447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16BF742F" w14:textId="77777777" w:rsidR="00861CBE" w:rsidRDefault="000E4447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Comité de </w:t>
          </w:r>
          <w:proofErr w:type="gramStart"/>
          <w:r>
            <w:rPr>
              <w:rFonts w:ascii="Arial" w:eastAsia="Arial" w:hAnsi="Arial" w:cs="Arial"/>
              <w:sz w:val="16"/>
              <w:szCs w:val="16"/>
            </w:rPr>
            <w:t>Directores</w:t>
          </w:r>
          <w:proofErr w:type="gramEnd"/>
          <w:r>
            <w:rPr>
              <w:rFonts w:ascii="Arial" w:eastAsia="Arial" w:hAnsi="Arial" w:cs="Arial"/>
              <w:sz w:val="16"/>
              <w:szCs w:val="16"/>
            </w:rPr>
            <w:t xml:space="preserve"> de la Carrera de Licenciatura en Gastronomía</w:t>
          </w:r>
        </w:p>
      </w:tc>
      <w:tc>
        <w:tcPr>
          <w:tcW w:w="1984" w:type="dxa"/>
          <w:vAlign w:val="center"/>
        </w:tcPr>
        <w:p w14:paraId="49D8DD4E" w14:textId="77777777" w:rsidR="00861CBE" w:rsidRDefault="000E444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1FAED5F3" w14:textId="77777777" w:rsidR="00861CBE" w:rsidRDefault="000E444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1152923D" w14:textId="77777777" w:rsidR="00861CBE" w:rsidRDefault="000E444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114300" distR="114300" wp14:anchorId="14C61D3B" wp14:editId="0F5C2F7C">
                <wp:extent cx="474980" cy="46609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980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861CBE" w14:paraId="2E8437A3" w14:textId="77777777">
      <w:trPr>
        <w:trHeight w:val="280"/>
      </w:trPr>
      <w:tc>
        <w:tcPr>
          <w:tcW w:w="1203" w:type="dxa"/>
          <w:vAlign w:val="center"/>
        </w:tcPr>
        <w:p w14:paraId="2DB11AFC" w14:textId="77777777" w:rsidR="00861CBE" w:rsidRDefault="000E444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7E64F216" w14:textId="77777777" w:rsidR="00861CBE" w:rsidRDefault="000E444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01A82D35" w14:textId="77777777" w:rsidR="00861CBE" w:rsidRDefault="000E444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2BDAFD6E" w14:textId="77777777" w:rsidR="00861CBE" w:rsidRDefault="000E444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0B394121" w14:textId="77777777" w:rsidR="00861CBE" w:rsidRDefault="00861CBE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21574398" w14:textId="77777777" w:rsidR="00861CBE" w:rsidRDefault="00861CBE">
    <w:pPr>
      <w:pStyle w:val="Normal1"/>
      <w:jc w:val="right"/>
    </w:pPr>
  </w:p>
  <w:p w14:paraId="2BC8D21C" w14:textId="2F8826F0" w:rsidR="00861CBE" w:rsidRDefault="00070C3E" w:rsidP="00070C3E">
    <w:pPr>
      <w:pStyle w:val="Normal1"/>
      <w:jc w:val="right"/>
      <w:rPr>
        <w:rFonts w:ascii="Arial" w:eastAsia="Arial" w:hAnsi="Arial" w:cs="Arial"/>
        <w:sz w:val="14"/>
        <w:szCs w:val="14"/>
      </w:rPr>
    </w:pPr>
    <w:r w:rsidRPr="00070C3E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12B2D" w14:textId="77777777" w:rsidR="00070C3E" w:rsidRDefault="00070C3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E7F15" w14:textId="77777777" w:rsidR="007A1E38" w:rsidRDefault="007A1E38">
      <w:r>
        <w:separator/>
      </w:r>
    </w:p>
  </w:footnote>
  <w:footnote w:type="continuationSeparator" w:id="0">
    <w:p w14:paraId="0AD0D64A" w14:textId="77777777" w:rsidR="007A1E38" w:rsidRDefault="007A1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9F117" w14:textId="77777777" w:rsidR="00070C3E" w:rsidRDefault="00070C3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8A8A9" w14:textId="77777777" w:rsidR="00070C3E" w:rsidRDefault="00070C3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B8B6A" w14:textId="77777777" w:rsidR="00070C3E" w:rsidRDefault="00070C3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C5F97"/>
    <w:multiLevelType w:val="multilevel"/>
    <w:tmpl w:val="D634000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51B6D0B"/>
    <w:multiLevelType w:val="multilevel"/>
    <w:tmpl w:val="2F16B1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78133D16"/>
    <w:multiLevelType w:val="multilevel"/>
    <w:tmpl w:val="5C08F72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DD52E5D"/>
    <w:multiLevelType w:val="multilevel"/>
    <w:tmpl w:val="D0A25F84"/>
    <w:lvl w:ilvl="0">
      <w:start w:val="1"/>
      <w:numFmt w:val="upperRoman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firstLine="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2880" w:firstLine="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vertAlign w:val="baseline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vertAlign w:val="baseline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1CBE"/>
    <w:rsid w:val="00070C3E"/>
    <w:rsid w:val="000E4447"/>
    <w:rsid w:val="001F6823"/>
    <w:rsid w:val="003015B7"/>
    <w:rsid w:val="00586C19"/>
    <w:rsid w:val="007A1E38"/>
    <w:rsid w:val="00861CBE"/>
    <w:rsid w:val="00A1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E26B94"/>
  <w15:docId w15:val="{E4F24C52-B787-4C94-8A15-5573E0C1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E444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4447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70C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0C3E"/>
  </w:style>
  <w:style w:type="paragraph" w:styleId="Piedepgina">
    <w:name w:val="footer"/>
    <w:basedOn w:val="Normal"/>
    <w:link w:val="PiedepginaCar"/>
    <w:uiPriority w:val="99"/>
    <w:unhideWhenUsed/>
    <w:rsid w:val="00070C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1536</Words>
  <Characters>8450</Characters>
  <Application>Microsoft Office Word</Application>
  <DocSecurity>0</DocSecurity>
  <Lines>70</Lines>
  <Paragraphs>19</Paragraphs>
  <ScaleCrop>false</ScaleCrop>
  <Company/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6</cp:revision>
  <dcterms:created xsi:type="dcterms:W3CDTF">2019-04-01T22:23:00Z</dcterms:created>
  <dcterms:modified xsi:type="dcterms:W3CDTF">2020-03-24T19:33:00Z</dcterms:modified>
</cp:coreProperties>
</file>